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8B" w:rsidRDefault="00463F8B" w:rsidP="00463F8B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с отдыхом в Греции и Хорватии на 15 дней</w:t>
      </w:r>
    </w:p>
    <w:bookmarkEnd w:id="0"/>
    <w:p w:rsidR="00463F8B" w:rsidRPr="006D7D60" w:rsidRDefault="00463F8B" w:rsidP="00463F8B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6D7D60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(8 дней на море в </w:t>
      </w:r>
      <w:proofErr w:type="spellStart"/>
      <w:r w:rsidRPr="006D7D60">
        <w:rPr>
          <w:rFonts w:ascii="Arial" w:hAnsi="Arial" w:cs="Arial"/>
          <w:color w:val="555555"/>
          <w:sz w:val="24"/>
          <w:szCs w:val="24"/>
          <w:shd w:val="clear" w:color="auto" w:fill="FFFFFF"/>
        </w:rPr>
        <w:t>Хорватии+экскурсии</w:t>
      </w:r>
      <w:proofErr w:type="spellEnd"/>
      <w:r w:rsidRPr="006D7D60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по Греции)</w:t>
      </w:r>
    </w:p>
    <w:p w:rsidR="00463F8B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 день: </w:t>
      </w:r>
      <w:r w:rsidRPr="006D7D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Выезд в Венгрию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Выезд из Минска рано утром. Отправление в Венгрию. Прибытие поздно вечером в </w:t>
      </w:r>
      <w:hyperlink r:id="rId4" w:history="1">
        <w:r w:rsidRPr="006D7D60">
          <w:rPr>
            <w:rFonts w:ascii="Times New Roman" w:eastAsia="Times New Roman" w:hAnsi="Times New Roman" w:cs="Times New Roman"/>
            <w:color w:val="043B74"/>
            <w:sz w:val="25"/>
            <w:szCs w:val="25"/>
            <w:u w:val="single"/>
            <w:lang w:eastAsia="ru-RU"/>
          </w:rPr>
          <w:t>Будапешт</w:t>
        </w:r>
      </w:hyperlink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Заселение в отель. Ночлег.</w:t>
      </w:r>
    </w:p>
    <w:p w:rsidR="00463F8B" w:rsidRPr="006D7D60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F8B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2 день: </w:t>
      </w:r>
      <w:r w:rsidRPr="006D7D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Будапешт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Завтрак. Обзорная экскурсия по </w:t>
      </w:r>
      <w:hyperlink r:id="rId5" w:tgtFrame="_blank" w:history="1">
        <w:r w:rsidRPr="006D7D60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  <w:lang w:eastAsia="ru-RU"/>
          </w:rPr>
          <w:t>Будапешту</w:t>
        </w:r>
      </w:hyperlink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 Рыбацкий бастион, </w:t>
      </w:r>
      <w:proofErr w:type="spellStart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Вайдахуняд</w:t>
      </w:r>
      <w:proofErr w:type="spellEnd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площадь героев, Парламент, памятник Святой троицы, проспект </w:t>
      </w:r>
      <w:proofErr w:type="spellStart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Андраши</w:t>
      </w:r>
      <w:proofErr w:type="spellEnd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купальни </w:t>
      </w:r>
      <w:proofErr w:type="spellStart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Сечени</w:t>
      </w:r>
      <w:proofErr w:type="spellEnd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гора </w:t>
      </w:r>
      <w:proofErr w:type="spellStart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Геллерт</w:t>
      </w:r>
      <w:proofErr w:type="spellEnd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Далее свободное время. Желающим предлагаем прокатиться на кораблике по Дунаю с бокалом шампанского (доп. плата 15 евро). Вечером выезд в Грецию. Ночной переезд.</w:t>
      </w:r>
    </w:p>
    <w:p w:rsidR="00463F8B" w:rsidRPr="006D7D60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F8B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3 день: </w:t>
      </w:r>
      <w:r w:rsidRPr="006D7D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Салоники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Утром приезд в Салоники. Обзорная экскурсия по городу: триумфальная арка царя </w:t>
      </w:r>
      <w:proofErr w:type="spellStart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Галериуса</w:t>
      </w:r>
      <w:proofErr w:type="spellEnd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памятник Александра Великого и Аристотеля, римские и средневековые развалины, ротонда Святого Георгия, византийские святыни, район Кастро. Заселение в отель, шубный проспект. Заселение в отель. Свободное время. Ночлег.</w:t>
      </w:r>
    </w:p>
    <w:p w:rsidR="00463F8B" w:rsidRPr="006D7D60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4 день: </w:t>
      </w:r>
      <w:r w:rsidRPr="006D7D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Метеоры, Фермопилы, Афины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Отправление в Метеоры - монастыри Метеоры являются наиболее популярным местом аскезы и молитвы в Греции. Согласно легенде, монах Афанасий взлетел на крыльях белого орла, чтобы построить первый монастырь. Сегодня, по прошествии многих веков, мы можем любоваться результатом напряженной работы монахов, удивительным воздействием природы и силы веры. Над небольшого городка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Каламбака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между монументальными скалами на высоте 600 метров высятся эти монастыри. После осмотра комплекса и храмов мы отправимся в Афины. По дороге увидим Фермопилы. Мы увидим статую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Леонидаса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По приезду в Афины - заселение в отель.</w:t>
      </w:r>
    </w:p>
    <w:p w:rsidR="00463F8B" w:rsidRPr="006D7D60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F8B" w:rsidRPr="006D7D60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Афины, Коринф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 в отеле. Выселение из отеля. После обзорная экскурсия по городу: Порт Пирей, стадион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Калимармаро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(где были Олимпийские игры), Президентский дворец, парк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Запион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колонны храма Зевса, Арки Адриана,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Аэропаг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самый старый район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Плака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Мы также посетим парламент, где находится знаменитый памятник Неизвестному солдату. В конце мы увидим церемониальную смена караула. Свободное время. Желающим предлагаем посетить за дополнительную плату Акрополь, а также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поздку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Корифн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Коринф - второй по значимости город Древней Греции. Здесь до сих пор осталось наибольшее количество дошедших до нас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древнегречиских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построек. Вы увидите храм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Апполона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Коринфский канал, святилище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Асклепея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первый Театр,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Акрокоринф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(полностью дошедший до нас древний город).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Эксурсия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Коринф оплачивается дополнительно, и стоит 20 евро. </w:t>
      </w:r>
    </w:p>
    <w:p w:rsidR="00463F8B" w:rsidRPr="006D7D60" w:rsidRDefault="00463F8B" w:rsidP="00463F8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в отель на границу Македонии и Греции. Ночлег.</w:t>
      </w: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6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Хорватию, отдых на море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Переезд в Хорватию в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Клек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Размещение на море. Проживание в туристическом комплексе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Клек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бунгало. Двухместные номера. У каждого будет: полноценная кухня,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wi-fi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веранда, холодильник, чайник. До пляжа 50м. Много магазинов и кафе. За дополнительную плату возможно размещение в отеле (новый, только открыли).</w:t>
      </w:r>
    </w:p>
    <w:p w:rsidR="00463F8B" w:rsidRPr="006D7D60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Питание за доп. плату по желанию. Для желающих дополнительные экскурсии в Дубровник,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водопады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Кравице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с питанием на остров Малый Стон.</w:t>
      </w:r>
    </w:p>
    <w:p w:rsidR="00463F8B" w:rsidRPr="006D7D60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Питание за доп. плату по желанию. Для желающих дополнительные экскурсии в Дубровник,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Мостар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водопады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Кравице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рафтинг, катание на корабле с питанием на остров Малый Стон.</w:t>
      </w: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Питание за доп. плату по желанию. Для желающих дополнительные экскурсии в Дубровник,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Мостар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водопады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Кравице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рафтинг, катание на корабле с питанием на остров Малый Стон.</w:t>
      </w: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Питание за доп. плату по желанию. Для желающих дополнительные экскурсии в Дубровник,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Мостар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водопады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Кравице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рафтинг, катание на корабле с питанием на остров Малый Стон.</w:t>
      </w: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Питание за доп. плату по желанию. Для желающих дополнительные экскурсии в Дубровник,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Мостар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водопады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Кравице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рафтинг, катание на корабле с питанием на остров Малый Стон.</w:t>
      </w: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Питание за доп. плату по желанию. Для желающих дополнительные экскурсии в Дубровник,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Мостар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водопады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Кравице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рафтинг, катание на корабле с питанием на остров Малый Стон.</w:t>
      </w: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Национальный парк КРК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Выселение из бунгало. Отправление в Австрию. По дороге по желанию группы может быть заезд на остров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Крк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(10 евро). В одноименной столице находятся одни из лучших пляжей (можно позагорать), а также полюбоваться красотами старинного города. Свободное время.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Ночной переезд в Вену.</w:t>
      </w:r>
    </w:p>
    <w:p w:rsidR="00463F8B" w:rsidRPr="006D7D60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F8B" w:rsidRDefault="00463F8B" w:rsidP="00463F8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14 день: </w:t>
      </w:r>
      <w:proofErr w:type="spell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 Вену. Обзорная пешеходная</w:t>
      </w:r>
      <w:r w:rsidRPr="006D7D6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  <w:hyperlink r:id="rId6" w:tgtFrame="_blank" w:history="1">
        <w:r w:rsidRPr="006D7D60">
          <w:rPr>
            <w:rFonts w:ascii="Arial" w:eastAsia="Times New Roman" w:hAnsi="Arial" w:cs="Arial"/>
            <w:b/>
            <w:bCs/>
            <w:color w:val="000000"/>
            <w:sz w:val="25"/>
            <w:szCs w:val="25"/>
            <w:u w:val="single"/>
            <w:lang w:eastAsia="ru-RU"/>
          </w:rPr>
          <w:t>экскурсия по Вене</w:t>
        </w:r>
      </w:hyperlink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 Вену едут любители оперы, фанаты музеев и просто влюбленные парочки. Этот город по праву считается одним из самых очаровательных центров Европы — город роскошных дворцов, величественных площадей, живописных улочек, окружённый зелёным ожерельем Венского леса. У Вены 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— двухтысячелетняя история. Благодаря картинным галереям, концертным залам и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всемирноизвестной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Венской Опере, город стал культурной столицей Европы. Свободное время. Отъезд в Польшу на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ночлег.Ночлег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отеле.</w:t>
      </w:r>
    </w:p>
    <w:p w:rsidR="00463F8B" w:rsidRPr="006D7D60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F8B" w:rsidRPr="006D7D60" w:rsidRDefault="00463F8B" w:rsidP="0046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15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 Переезд по Польше. Прибытие в Минск.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входят: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обзорные экскурсии по Будапешту, Салониками, Афинам, Вене и поездка в Метеоры;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5 ночлега в отелях с завтраком;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7 ночей на море в бунгало;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комфортабельном автобусе 2014 года;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сопровождение по маршруту.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не входит: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виза;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медицинская страховка;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общественный транспорт;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входные билеты в музеи и церкви;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городской налог в Хорватии и Греции (взрослые от 8 евро; дети до 12 лет не платят, от 12 до 18 лет - 50%);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50.0 рублей.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Резервация точного места в автобусе с 1 по 16 - 10 евро.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Дополнительные экскурсии при группе от 25 человек. Список экскурсий может быть изменен: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Дубровник 30 евро;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Мостар+водопады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Кравице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30 евро;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Акрополь 15 евро;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Коринф 20 евро;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корабль с питанием в Малый стон - 35 евро;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фото-сафари - 30 евро;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катание по Дунаю - 15 евро;</w:t>
      </w:r>
    </w:p>
    <w:p w:rsidR="00463F8B" w:rsidRDefault="00463F8B" w:rsidP="00463F8B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Рафтинг - 35 евро.</w:t>
      </w:r>
    </w:p>
    <w:p w:rsidR="00162BCD" w:rsidRDefault="00463F8B"/>
    <w:sectPr w:rsidR="001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8B"/>
    <w:rsid w:val="00463F8B"/>
    <w:rsid w:val="00A711FA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B2A12-F26F-4F46-8B84-925D0F2D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63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63F8B"/>
    <w:rPr>
      <w:b/>
      <w:bCs/>
    </w:rPr>
  </w:style>
  <w:style w:type="paragraph" w:styleId="a4">
    <w:name w:val="Normal (Web)"/>
    <w:basedOn w:val="a"/>
    <w:uiPriority w:val="99"/>
    <w:semiHidden/>
    <w:unhideWhenUsed/>
    <w:rsid w:val="0046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turizm.by/turistam/kuda-poekhat-otdykhat/vena/" TargetMode="External"/><Relationship Id="rId5" Type="http://schemas.openxmlformats.org/officeDocument/2006/relationships/hyperlink" Target="https://belturizm.by/turistam/kuda-poekhat-otdykhat/budapesht/" TargetMode="External"/><Relationship Id="rId4" Type="http://schemas.openxmlformats.org/officeDocument/2006/relationships/hyperlink" Target="https://belturizm.by/turistam/kuda-poekhat-otdykhat/budapesh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2017-03-22T10:40:00Z</dcterms:created>
  <dcterms:modified xsi:type="dcterms:W3CDTF">2017-03-22T10:40:00Z</dcterms:modified>
</cp:coreProperties>
</file>