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C8" w:rsidRDefault="00C355C8" w:rsidP="00311334">
      <w:pPr>
        <w:rPr>
          <w:rFonts w:ascii="Arial" w:hAnsi="Arial" w:cs="Arial"/>
          <w:b/>
          <w:bCs/>
          <w:color w:val="333333"/>
          <w:sz w:val="51"/>
          <w:szCs w:val="51"/>
          <w:shd w:val="clear" w:color="auto" w:fill="F7F7F8"/>
        </w:rPr>
      </w:pPr>
      <w:r>
        <w:br/>
      </w:r>
      <w:bookmarkStart w:id="0" w:name="_GoBack"/>
      <w:r>
        <w:rPr>
          <w:rFonts w:ascii="Arial" w:hAnsi="Arial" w:cs="Arial"/>
          <w:b/>
          <w:bCs/>
          <w:color w:val="333333"/>
          <w:sz w:val="51"/>
          <w:szCs w:val="51"/>
          <w:shd w:val="clear" w:color="auto" w:fill="F7F7F8"/>
        </w:rPr>
        <w:t>Тур в Италию без ночных переездов на 7 дней</w:t>
      </w:r>
      <w:bookmarkEnd w:id="0"/>
    </w:p>
    <w:p w:rsidR="00340013" w:rsidRDefault="00340013" w:rsidP="003F70E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7 дней/6 ночей в Италии. Увидим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Зальцкаммергут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Верону,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Виченцу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, Флоренцию и Сан-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Джиминьяно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Рим, Ватикан и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Грац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</w:p>
    <w:p w:rsidR="00340013" w:rsidRDefault="00340013" w:rsidP="003F70E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3F70E8" w:rsidRPr="003F70E8" w:rsidRDefault="00C355C8" w:rsidP="003F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3F70E8" w:rsidRPr="003F70E8" w:rsidRDefault="003F70E8" w:rsidP="003F70E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Выезд из Минска с ДС Дружная в 4 утра. Транзит по территории Беларуси и Польши. Ночлег на границе Польши и Чехии.</w:t>
      </w:r>
    </w:p>
    <w:p w:rsidR="003F70E8" w:rsidRPr="003F70E8" w:rsidRDefault="00C355C8" w:rsidP="003F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proofErr w:type="spellStart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Зальцкаммергут</w:t>
      </w:r>
      <w:proofErr w:type="spellEnd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Халльштатт</w:t>
      </w:r>
      <w:proofErr w:type="spellEnd"/>
    </w:p>
    <w:p w:rsidR="003F70E8" w:rsidRPr="003F70E8" w:rsidRDefault="003F70E8" w:rsidP="003F70E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отеля. Мы отправляемся с Вами в озерный край Австрии – 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Зальцкаммергут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Этот красивейший регион со своим ландшафтом внесен в список всемирного наследия ЮНЕСКО. Горы и озера ожидают нас тут. Посмотрите </w:t>
      </w:r>
      <w:proofErr w:type="gram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видео</w:t>
      </w:r>
      <w:proofErr w:type="gram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Вы все поймёте. Остановка в городе 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Халльштатт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или как пишут по-русски 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Гальштат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Знакомство с городом, фотографирование. После свободное время. Отправление на ночлег на границе Австрии и Италии. Ночлег.</w:t>
      </w:r>
    </w:p>
    <w:p w:rsidR="003F70E8" w:rsidRPr="003F70E8" w:rsidRDefault="00C355C8" w:rsidP="003F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Верона, </w:t>
      </w:r>
      <w:proofErr w:type="spellStart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Виченца</w:t>
      </w:r>
      <w:proofErr w:type="spellEnd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, Монте </w:t>
      </w:r>
      <w:proofErr w:type="spellStart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Берико</w:t>
      </w:r>
      <w:proofErr w:type="spellEnd"/>
    </w:p>
    <w:p w:rsidR="00C355C8" w:rsidRDefault="00C355C8" w:rsidP="00C355C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Завтрак. Мы отправляемся в город вечных влюбленных Ромео и Джульетты – Верону. Нас ожидает с Вами обзорная экскурсия, на которой мы увидим: дом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Джуельтты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гробницу Джульетты, самый большой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колизей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Италии – Арену де Верона,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Пьяццу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делле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Эрбе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мост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Пьетра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площадь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Синьори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Свободное время.</w:t>
      </w:r>
    </w:p>
    <w:p w:rsidR="003F70E8" w:rsidRPr="003F70E8" w:rsidRDefault="00C355C8" w:rsidP="00C355C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Желающим предлагаем посетить (25 евро при группе от 20 человек) –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Виченцу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Это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город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в котором жил и творил итальянский Гауди –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Андреа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Палладио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Мы увидим с Вами центр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Виченцы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занесенный в список всемирного наследия ЮНЕСКО, увидим самый первый театр в Европе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театро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Олимпико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). А перед самим городом мы посетим знаменитый монастырь Монте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Берико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15-го века. Монастырь выстроен на горе и начинается от самого её подножья, цепь церковных сводов тянется вверх вместе с горой на высоту 1000 метров. Здесь же находится смотровая площадка на площади Виктории, откуда открывается великолепный вид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Виченцу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и, пожалуй, самые красивые горы – Доломитовые Альпы. Время для фотографий.</w:t>
      </w:r>
    </w:p>
    <w:p w:rsidR="00C355C8" w:rsidRDefault="003F70E8" w:rsidP="003F70E8">
      <w:pPr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Отправление в отель в район Сиены. Ночлег.</w:t>
      </w:r>
      <w:r w:rsidRPr="003F70E8"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  <w:t xml:space="preserve"> </w:t>
      </w:r>
    </w:p>
    <w:p w:rsidR="003F70E8" w:rsidRPr="003F70E8" w:rsidRDefault="00C355C8" w:rsidP="003F70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  <w:t xml:space="preserve">4 день. </w:t>
      </w:r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Рим, Ватикан</w:t>
      </w:r>
    </w:p>
    <w:p w:rsidR="00C355C8" w:rsidRDefault="00C355C8" w:rsidP="00C355C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Завтрак. Оставляем вещи в отеле и отправляемся в Рим. Переезд чуть больше 100км. По приезду нас ожидает обзорная экскурсия по городу: Колизей и Пантеон, Испанская лестница и площадь Венеции, фонтан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Треви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 римский Форму. Экскурсия заканчивается на площади Святого Петра в Ватикане. Далее свободное время в городе.</w:t>
      </w:r>
    </w:p>
    <w:p w:rsidR="00C355C8" w:rsidRDefault="00C355C8" w:rsidP="00C355C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Желающим предлагаем посетить музей Ватикана (35 евро, включены билеты и экскурсия) либо Колизей (30 евро, включены билеты и экскурсия).</w:t>
      </w:r>
    </w:p>
    <w:p w:rsidR="003F70E8" w:rsidRPr="003F70E8" w:rsidRDefault="00C355C8" w:rsidP="00C355C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возвращение в отель. Ночлег.</w:t>
      </w:r>
    </w:p>
    <w:p w:rsidR="003F70E8" w:rsidRDefault="00C355C8" w:rsidP="003F70E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Сан-</w:t>
      </w:r>
      <w:proofErr w:type="spellStart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Джиминьяно</w:t>
      </w:r>
      <w:proofErr w:type="spellEnd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Флоренция</w:t>
      </w:r>
    </w:p>
    <w:p w:rsidR="003F70E8" w:rsidRPr="003F70E8" w:rsidRDefault="003F70E8" w:rsidP="003F70E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отеля и отправление во Флоренцию. По приезду во Флоренции обзорная экскурсия: базилика Санта-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Кроче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галерея Уффици и статуя Давида, собор Санта-Мария-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дель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Фьоре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мост ювелиров – 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Веккьо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палаццио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Питти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Свободное время.</w:t>
      </w:r>
    </w:p>
    <w:p w:rsidR="003F70E8" w:rsidRPr="003F70E8" w:rsidRDefault="003F70E8" w:rsidP="003F70E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Желающим предлагаем посетить Сан-</w:t>
      </w:r>
      <w:proofErr w:type="spellStart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Джиминьяно</w:t>
      </w:r>
      <w:proofErr w:type="spellEnd"/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(25 евро при группе от 20 человек). Город первых небоскребов в мире. Почти весь город состоит из каменных башен, придающих ему неповторимый вид. Включен в список всемирного наследия ЮНЕСКО.</w:t>
      </w:r>
    </w:p>
    <w:p w:rsidR="003F70E8" w:rsidRPr="003F70E8" w:rsidRDefault="003F70E8" w:rsidP="003F70E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Отправление в отель на границе Австрии и Италии. Ночлег.</w:t>
      </w:r>
    </w:p>
    <w:p w:rsidR="003F70E8" w:rsidRPr="003F70E8" w:rsidRDefault="00C355C8" w:rsidP="003F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proofErr w:type="spellStart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Грац</w:t>
      </w:r>
      <w:proofErr w:type="spellEnd"/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шоппинг</w:t>
      </w:r>
    </w:p>
    <w:p w:rsidR="00C355C8" w:rsidRDefault="00C355C8" w:rsidP="00C355C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Завтрак. Выселение из отеля. Отправление в Польшу. По дороге остановка для покупок 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аутлете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 Австрии. Желающим предлагаем обзорную экскурсию по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Грацу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– второй по величине город Австрии и родина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Шварцнегера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(15 евро при группе от 20 человек). Мы увидим: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Ландхаус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Часовую башню,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Шлоссберг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Кунстхаус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дворец святого Мартина.</w:t>
      </w:r>
    </w:p>
    <w:p w:rsidR="00C355C8" w:rsidRDefault="00C355C8" w:rsidP="00C355C8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Переезд в отель на границе Чехии и Польши. Ночлег.</w:t>
      </w:r>
    </w:p>
    <w:p w:rsidR="003F70E8" w:rsidRPr="003F70E8" w:rsidRDefault="00C355C8" w:rsidP="003F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7 день. П</w:t>
      </w:r>
      <w:r w:rsidR="003F70E8" w:rsidRPr="003F70E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риезд в Минск</w:t>
      </w:r>
    </w:p>
    <w:p w:rsidR="003F70E8" w:rsidRPr="003F70E8" w:rsidRDefault="003F70E8" w:rsidP="003F70E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70E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отеля. Транзит в Минск. Прибытие в районе 10-11 вечера.</w:t>
      </w:r>
    </w:p>
    <w:p w:rsidR="003F70E8" w:rsidRPr="003F70E8" w:rsidRDefault="003F70E8" w:rsidP="003F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1463"/>
        <w:gridCol w:w="3805"/>
      </w:tblGrid>
      <w:tr w:rsidR="00340013" w:rsidRPr="00340013" w:rsidTr="00340013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Декабря 2019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Декабря 2019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Января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Января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Января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Февраля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 Февраля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Февраля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Марта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Марта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Марта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Марта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Апреля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Апреля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Апреля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Мая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Мая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Мая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Мая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Июня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Июня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Июля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Июля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Августа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Августа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Августа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Сентября 2020</w:t>
            </w:r>
          </w:p>
        </w:tc>
      </w:tr>
      <w:tr w:rsidR="00340013" w:rsidRPr="00340013" w:rsidTr="00340013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27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40013" w:rsidRPr="00340013" w:rsidRDefault="00340013" w:rsidP="0034001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4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Октября 2020</w:t>
            </w:r>
          </w:p>
        </w:tc>
      </w:tr>
    </w:tbl>
    <w:p w:rsidR="003F70E8" w:rsidRDefault="003F70E8" w:rsidP="00311334"/>
    <w:p w:rsidR="00C355C8" w:rsidRDefault="00C355C8" w:rsidP="00C355C8">
      <w:pPr>
        <w:pStyle w:val="4"/>
        <w:spacing w:before="0" w:after="195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/>
          <w:sz w:val="31"/>
          <w:szCs w:val="31"/>
        </w:rPr>
        <w:t>В стоимость тура входит:</w:t>
      </w:r>
    </w:p>
    <w:p w:rsidR="00C355C8" w:rsidRDefault="00C355C8" w:rsidP="00C355C8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проезд на комфортабельном автобусе</w:t>
      </w:r>
    </w:p>
    <w:p w:rsidR="00C355C8" w:rsidRDefault="00C355C8" w:rsidP="00C355C8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обзорные экскурсии по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Хальштатту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Вероне, Риму и Флоренции</w:t>
      </w:r>
    </w:p>
    <w:p w:rsidR="00C355C8" w:rsidRDefault="00C355C8" w:rsidP="00C355C8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6 ночлегов в отелях с завтраками (4 из них в Италии)</w:t>
      </w:r>
    </w:p>
    <w:p w:rsidR="00C355C8" w:rsidRDefault="00C355C8" w:rsidP="00C355C8">
      <w:pPr>
        <w:pStyle w:val="4"/>
        <w:spacing w:before="0" w:after="195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/>
          <w:sz w:val="31"/>
          <w:szCs w:val="31"/>
        </w:rPr>
        <w:t>В стоимость тура не входит:</w:t>
      </w:r>
    </w:p>
    <w:p w:rsidR="00C355C8" w:rsidRDefault="00C355C8" w:rsidP="00C355C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консульский сбор (бесплатные визы для детских и студенческих организованных групп)</w:t>
      </w:r>
    </w:p>
    <w:p w:rsidR="00C355C8" w:rsidRDefault="00C355C8" w:rsidP="00C355C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туристическая услуга 50 рублей</w:t>
      </w:r>
    </w:p>
    <w:p w:rsidR="00C355C8" w:rsidRDefault="00C355C8" w:rsidP="00C355C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медицинская страховка</w:t>
      </w:r>
    </w:p>
    <w:p w:rsidR="00C355C8" w:rsidRDefault="00C355C8" w:rsidP="00C355C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входные билеты в музеи (по желанию)</w:t>
      </w:r>
    </w:p>
    <w:p w:rsidR="00C355C8" w:rsidRDefault="00C355C8" w:rsidP="00C355C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проезд на транспорте (в Риме метро 1.6 евро, во Флоренции 1.25 евро трамвай)</w:t>
      </w:r>
    </w:p>
    <w:p w:rsidR="00C355C8" w:rsidRDefault="00C355C8" w:rsidP="00C355C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наушники для экскурсий (города, музеи) (по желанию)</w:t>
      </w:r>
    </w:p>
    <w:p w:rsidR="00C355C8" w:rsidRDefault="00C355C8" w:rsidP="00C355C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туристический налог на проживание в отелях на территории Италии (1.5-2 евро за ночь)</w:t>
      </w:r>
    </w:p>
    <w:p w:rsidR="00C355C8" w:rsidRDefault="00C355C8" w:rsidP="00C355C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дополнительные экскурсии по желанию (стоимость может изменяться в зависимости от количества человек).</w:t>
      </w:r>
    </w:p>
    <w:p w:rsidR="003F70E8" w:rsidRDefault="003F70E8" w:rsidP="00C355C8">
      <w:pPr>
        <w:pStyle w:val="4"/>
        <w:spacing w:before="0" w:after="195" w:line="300" w:lineRule="atLeast"/>
      </w:pPr>
    </w:p>
    <w:sectPr w:rsidR="003F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CA2"/>
    <w:multiLevelType w:val="multilevel"/>
    <w:tmpl w:val="B35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E33A6"/>
    <w:multiLevelType w:val="multilevel"/>
    <w:tmpl w:val="2FFA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C2597"/>
    <w:multiLevelType w:val="multilevel"/>
    <w:tmpl w:val="AC88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70809"/>
    <w:multiLevelType w:val="multilevel"/>
    <w:tmpl w:val="D140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30381"/>
    <w:multiLevelType w:val="multilevel"/>
    <w:tmpl w:val="5BA2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1325A"/>
    <w:multiLevelType w:val="multilevel"/>
    <w:tmpl w:val="D33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B01C7"/>
    <w:multiLevelType w:val="multilevel"/>
    <w:tmpl w:val="9E1C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E517B"/>
    <w:multiLevelType w:val="multilevel"/>
    <w:tmpl w:val="67E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24A06"/>
    <w:multiLevelType w:val="multilevel"/>
    <w:tmpl w:val="087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95AE8"/>
    <w:multiLevelType w:val="multilevel"/>
    <w:tmpl w:val="698A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15E59"/>
    <w:multiLevelType w:val="multilevel"/>
    <w:tmpl w:val="AE2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A7CDC"/>
    <w:multiLevelType w:val="multilevel"/>
    <w:tmpl w:val="A4D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81937"/>
    <w:multiLevelType w:val="multilevel"/>
    <w:tmpl w:val="11A8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0310BA"/>
    <w:multiLevelType w:val="multilevel"/>
    <w:tmpl w:val="BDEE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244613"/>
    <w:multiLevelType w:val="multilevel"/>
    <w:tmpl w:val="0116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7B74E5"/>
    <w:multiLevelType w:val="multilevel"/>
    <w:tmpl w:val="8E2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86CAA"/>
    <w:multiLevelType w:val="multilevel"/>
    <w:tmpl w:val="E588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5"/>
  </w:num>
  <w:num w:numId="5">
    <w:abstractNumId w:val="13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8C"/>
    <w:rsid w:val="00037130"/>
    <w:rsid w:val="00311334"/>
    <w:rsid w:val="00340013"/>
    <w:rsid w:val="003B098C"/>
    <w:rsid w:val="003F70E8"/>
    <w:rsid w:val="00511D5A"/>
    <w:rsid w:val="005B79D7"/>
    <w:rsid w:val="0062740D"/>
    <w:rsid w:val="007C0A5C"/>
    <w:rsid w:val="007F457D"/>
    <w:rsid w:val="008113F1"/>
    <w:rsid w:val="0088248D"/>
    <w:rsid w:val="00C355C8"/>
    <w:rsid w:val="00CC67F8"/>
    <w:rsid w:val="00E1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A9D"/>
  <w15:docId w15:val="{7E2CF5A2-12EC-4B31-B00C-F2FD548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371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98C"/>
    <w:rPr>
      <w:b/>
      <w:bCs/>
    </w:rPr>
  </w:style>
  <w:style w:type="paragraph" w:customStyle="1" w:styleId="justifyleft">
    <w:name w:val="justifyleft"/>
    <w:basedOn w:val="a"/>
    <w:rsid w:val="003B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098C"/>
    <w:rPr>
      <w:color w:val="0000FF"/>
      <w:u w:val="single"/>
    </w:rPr>
  </w:style>
  <w:style w:type="character" w:customStyle="1" w:styleId="eurpricecal">
    <w:name w:val="eur_price_cal"/>
    <w:basedOn w:val="a0"/>
    <w:rsid w:val="00511D5A"/>
  </w:style>
  <w:style w:type="character" w:styleId="a6">
    <w:name w:val="Emphasis"/>
    <w:basedOn w:val="a0"/>
    <w:uiPriority w:val="20"/>
    <w:qFormat/>
    <w:rsid w:val="00511D5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371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tn">
    <w:name w:val="btn"/>
    <w:basedOn w:val="a0"/>
    <w:rsid w:val="00311334"/>
  </w:style>
  <w:style w:type="paragraph" w:styleId="a7">
    <w:name w:val="List Paragraph"/>
    <w:basedOn w:val="a"/>
    <w:uiPriority w:val="34"/>
    <w:qFormat/>
    <w:rsid w:val="0031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0281">
          <w:marLeft w:val="0"/>
          <w:marRight w:val="0"/>
          <w:marTop w:val="4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1318">
          <w:marLeft w:val="0"/>
          <w:marRight w:val="0"/>
          <w:marTop w:val="4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2</cp:revision>
  <dcterms:created xsi:type="dcterms:W3CDTF">2019-11-21T14:24:00Z</dcterms:created>
  <dcterms:modified xsi:type="dcterms:W3CDTF">2019-11-21T14:24:00Z</dcterms:modified>
</cp:coreProperties>
</file>