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91" w:rsidRPr="00743991" w:rsidRDefault="00743991" w:rsidP="00743991">
      <w:pPr>
        <w:spacing w:before="100" w:beforeAutospacing="1"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тура «Экскурсия «Памятники Великой Отечественной Войны»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 1974 года город Минск является городом-героем. Этот титул наш город получил за деятельность подпольных организаций во время оккупации Минска немецко-фашистскими войсками в годы Великой Отечественной войны. Война была большим испытанием для города. Более 80% жилого фонда было разрушено, снесены мосты, заминированы целые здания. Но самыми разрушительными были людские потери - население города сократилось более чем в 5 раз.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Во время </w:t>
      </w:r>
      <w:proofErr w:type="gramEnd"/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нашей экскурсии Вы узнаете о событиях, которые произошли в Минске во время войны, о буднях, диверсиях и героях минского подполья. Вы также увидите такие памятники, как Памятник Победы на площади Победы и стелу «Минск - город-герой». </w:t>
      </w:r>
    </w:p>
    <w:p w:rsidR="00743991" w:rsidRPr="00743991" w:rsidRDefault="00743991" w:rsidP="00743991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10-00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Сбор группы в Минске. Площадь Победы. 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10-30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Начало экскурсии. 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Монумент Победы в Минске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Практически в каждом городе есть место, которое символизирует такое памятное событие, как День Победы. Площадь Победы в Минске - это место уважения к нашим предкам, погибшим в этот непростой период. Очевидно, что площадь Победы в Минске стала одной из самых популярных туристических достопримечательностей города, и она занимает свое заслуженное место среди ценных мест столицы. Монумент Победы был построен в 1954 году. Памятник представляет собой обелиск высотой 38 метров с бронзовым изображением «Ордена Победы» наверху. Само собой разумеется, что Памятник Победы, как и другие памятники в честь победы, не имеет названия, и только дата «1941-1945» вызывает в памяти моменты скорби нашей истории. Каждая из четырех сторон обелиска украшена бронзовыми мотивами на высоком уровне. Они символизируют события тех страшных времен. Их называют: «Слава павшим героям», «9 мая 1945 года», «Белорусские партизаны» и «Советская армия в годы Великой Отечественной войны».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</w:t>
      </w: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Архитектурно-скульптурный комплекс "Минск – город-герой"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Этот памятник, который отмечает статус Минска как одного из городов-героев бывшего Советского Союза, стоит на краю Парка Победы и был официально открыт 9 мая 1985 года. Обелиск высотой 48 метров увенчан золотая звезда ордена победы. Рядом с обелиском стоит статуя женщины, изображающей родину.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Через дорогу над зданием отображаются слова «Минск — Город-герой» «Минск-Город-герой». Знамена и флаги были украшениями для церемоний празднования годовщины освобождения Минска 3 июля 1944 года.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 Музей Великой Отечественной Войны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Белорусский государственный музей истории Великой Отечественной войны - это среда памяти о войне; эта среда типична (для национальных коллекций) и в то же время уникальна.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С одной стороны, музей в Минске - это прежде всего мемориальный центр - так же, как Центральный музей Великой Отечественной войны на Поклонной горе в Москве. Его миссия не в том, чтобы рассказывать посетителям о том, что произошло, и анализировать причины и их последствия, а в том, чтобы пробудить очень специфическое содержание и форму памяти о прошлом. С другой стороны, первые предметы появились в музейной коллекции в годы войны (она строится с 1942 года). Вот почему, по определению, образ войны не мог быть представлен с точки зрения Победы (как в других музеях). Внимание уделяется не героическим темам, таким как отступление Красной Армии, оккупация, гетто, концентрационные лагеря и жертвы. Но язык, используемый для описания военных событий, 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lastRenderedPageBreak/>
        <w:t>одинаков во всех случаях. Он подчинен основной цели, то есть показать «героическую борьбу трудящихся БССР (Белорусской Советской Социалистической Республики)» против немецких захватчиков; все остальное остается за пределами памяти о войне.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12-30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Выезд из Минска в "Хатынь". </w:t>
      </w:r>
    </w:p>
    <w:p w:rsidR="00743991" w:rsidRPr="00743991" w:rsidRDefault="00743991" w:rsidP="00743991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 Мемориальный Комплекс «Хатынь»</w:t>
      </w:r>
    </w:p>
    <w:p w:rsidR="00A55301" w:rsidRDefault="00743991" w:rsidP="00743991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Это тихое место с пышной зеленой травой, покрывающей место бывшего белорусского села. Деревня, которая была сожжена дотла со своими жителями в 1943 году. Любой, кто знаком с этим небольшим уголком Восточной Европы, охвачен событиями, которые там произошли, и деревни Хатынь стали воплощать ужасную национальную трагедию.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743991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16-30</w:t>
      </w:r>
      <w:r w:rsidRPr="00743991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Приезд в Минск. 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2126"/>
        <w:gridCol w:w="4111"/>
      </w:tblGrid>
      <w:tr w:rsidR="00E4339B" w:rsidRPr="00E4339B" w:rsidTr="00E4339B">
        <w:trPr>
          <w:tblHeader/>
        </w:trPr>
        <w:tc>
          <w:tcPr>
            <w:tcW w:w="211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411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19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E4339B" w:rsidRPr="00E4339B" w:rsidTr="00E4339B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4339B" w:rsidRPr="00E4339B" w:rsidRDefault="00E4339B" w:rsidP="00E4339B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E4339B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</w:tbl>
    <w:p w:rsidR="00743991" w:rsidRDefault="00743991" w:rsidP="00743991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</w:p>
    <w:p w:rsidR="00743991" w:rsidRPr="00743991" w:rsidRDefault="00743991" w:rsidP="00743991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74399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Описание тура</w:t>
      </w:r>
    </w:p>
    <w:p w:rsidR="00743991" w:rsidRDefault="00743991" w:rsidP="00743991">
      <w:r>
        <w:rPr>
          <w:rFonts w:ascii="Arial" w:hAnsi="Arial" w:cs="Arial"/>
          <w:b w:val="0"/>
          <w:bCs/>
          <w:color w:val="333333"/>
          <w:sz w:val="21"/>
          <w:szCs w:val="21"/>
        </w:rPr>
        <w:t>Продолжительность: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 часов.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1"/>
          <w:szCs w:val="21"/>
        </w:rPr>
        <w:t>Включено: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частный профессиональный гид, транспортные услуги (вождение и пешеходная экскурсия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1"/>
          <w:szCs w:val="21"/>
        </w:rPr>
        <w:t>Для</w:t>
      </w:r>
      <w:proofErr w:type="gramEnd"/>
      <w:r>
        <w:rPr>
          <w:rFonts w:ascii="Arial" w:hAnsi="Arial" w:cs="Arial"/>
          <w:b w:val="0"/>
          <w:bCs/>
          <w:color w:val="333333"/>
          <w:sz w:val="21"/>
          <w:szCs w:val="21"/>
        </w:rPr>
        <w:t xml:space="preserve"> детей до 16 лет скидка 3 рубля!</w:t>
      </w:r>
      <w:bookmarkStart w:id="0" w:name="_GoBack"/>
      <w:bookmarkEnd w:id="0"/>
    </w:p>
    <w:sectPr w:rsidR="0074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0"/>
    <w:rsid w:val="00502130"/>
    <w:rsid w:val="00743991"/>
    <w:rsid w:val="00A55301"/>
    <w:rsid w:val="00E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9651-AC17-418E-A581-3D78AE9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9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2020-06-30T11:42:00Z</dcterms:created>
  <dcterms:modified xsi:type="dcterms:W3CDTF">2020-06-30T12:17:00Z</dcterms:modified>
</cp:coreProperties>
</file>